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775" w:rsidRDefault="00AD6775">
      <w:pPr>
        <w:rPr>
          <w:rFonts w:ascii="Calibri" w:eastAsia="Calibri" w:hAnsi="Calibri" w:cs="Calibri"/>
          <w:b/>
          <w:sz w:val="48"/>
          <w:szCs w:val="48"/>
        </w:rPr>
      </w:pPr>
      <w:bookmarkStart w:id="0" w:name="_gjdgxs" w:colFirst="0" w:colLast="0"/>
      <w:bookmarkEnd w:id="0"/>
    </w:p>
    <w:p w:rsidR="00AD6775" w:rsidRDefault="00000000">
      <w:pPr>
        <w:rPr>
          <w:rFonts w:ascii="Calibri" w:eastAsia="Calibri" w:hAnsi="Calibri" w:cs="Calibri"/>
          <w:b/>
          <w:sz w:val="48"/>
          <w:szCs w:val="48"/>
        </w:rPr>
      </w:pPr>
      <w:bookmarkStart w:id="1" w:name="_30j0zll" w:colFirst="0" w:colLast="0"/>
      <w:bookmarkEnd w:id="1"/>
      <w:r>
        <w:rPr>
          <w:rFonts w:ascii="Calibri" w:eastAsia="Calibri" w:hAnsi="Calibri" w:cs="Calibri"/>
          <w:b/>
          <w:sz w:val="48"/>
          <w:szCs w:val="48"/>
        </w:rPr>
        <w:t xml:space="preserve">Plan de Mejoramiento Educativo (PME), </w:t>
      </w:r>
    </w:p>
    <w:p w:rsidR="00AD6775" w:rsidRDefault="00000000">
      <w:pPr>
        <w:rPr>
          <w:rFonts w:ascii="Calibri" w:eastAsia="Calibri" w:hAnsi="Calibri" w:cs="Calibri"/>
          <w:b/>
          <w:sz w:val="40"/>
          <w:szCs w:val="40"/>
          <w:shd w:val="clear" w:color="auto" w:fill="FEDD00"/>
        </w:rPr>
      </w:pPr>
      <w:bookmarkStart w:id="2" w:name="_1fob9te" w:colFirst="0" w:colLast="0"/>
      <w:bookmarkEnd w:id="2"/>
      <w:r>
        <w:rPr>
          <w:rFonts w:ascii="Calibri" w:eastAsia="Calibri" w:hAnsi="Calibri" w:cs="Calibri"/>
          <w:sz w:val="40"/>
          <w:szCs w:val="40"/>
        </w:rPr>
        <w:t xml:space="preserve">Matrices para su elaboración, con foco en </w:t>
      </w:r>
      <w:r>
        <w:rPr>
          <w:rFonts w:ascii="Calibri" w:eastAsia="Calibri" w:hAnsi="Calibri" w:cs="Calibri"/>
          <w:b/>
          <w:sz w:val="40"/>
          <w:szCs w:val="40"/>
          <w:shd w:val="clear" w:color="auto" w:fill="FEDD00"/>
        </w:rPr>
        <w:t xml:space="preserve">EMTP </w:t>
      </w: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  <w:bookmarkStart w:id="3" w:name="_3znysh7" w:colFirst="0" w:colLast="0"/>
      <w:bookmarkEnd w:id="3"/>
    </w:p>
    <w:p w:rsidR="00AD6775" w:rsidRDefault="00AD6775">
      <w:pPr>
        <w:rPr>
          <w:rFonts w:ascii="Calibri" w:eastAsia="Calibri" w:hAnsi="Calibri" w:cs="Calibri"/>
          <w:b/>
          <w:color w:val="EC7157"/>
          <w:sz w:val="28"/>
          <w:szCs w:val="28"/>
        </w:rPr>
      </w:pPr>
      <w:bookmarkStart w:id="4" w:name="_2et92p0" w:colFirst="0" w:colLast="0"/>
      <w:bookmarkEnd w:id="4"/>
    </w:p>
    <w:p w:rsidR="00AD6775" w:rsidRDefault="00000000">
      <w:pPr>
        <w:rPr>
          <w:rFonts w:ascii="Calibri" w:eastAsia="Calibri" w:hAnsi="Calibri" w:cs="Calibri"/>
          <w:b/>
          <w:sz w:val="22"/>
          <w:szCs w:val="22"/>
        </w:rPr>
      </w:pPr>
      <w:bookmarkStart w:id="5" w:name="_rvk0rkcw8o4x" w:colFirst="0" w:colLast="0"/>
      <w:bookmarkEnd w:id="5"/>
      <w:r>
        <w:rPr>
          <w:rFonts w:ascii="Calibri" w:eastAsia="Calibri" w:hAnsi="Calibri" w:cs="Calibri"/>
          <w:b/>
          <w:sz w:val="22"/>
          <w:szCs w:val="22"/>
        </w:rPr>
        <w:t xml:space="preserve">La siguiente matriz presenta una propuesta para ordenar y guiar el proceso de elaboración de los PME, sin </w:t>
      </w:r>
      <w:proofErr w:type="gramStart"/>
      <w:r>
        <w:rPr>
          <w:rFonts w:ascii="Calibri" w:eastAsia="Calibri" w:hAnsi="Calibri" w:cs="Calibri"/>
          <w:b/>
          <w:sz w:val="22"/>
          <w:szCs w:val="22"/>
        </w:rPr>
        <w:t>embargo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ésta puede ser adaptada y modificada según las necesidades de los equipos (agregando o eliminando aquello que se considere necesario). </w:t>
      </w:r>
    </w:p>
    <w:p w:rsidR="00AD6775" w:rsidRDefault="00AD6775">
      <w:pPr>
        <w:rPr>
          <w:rFonts w:ascii="Calibri" w:eastAsia="Calibri" w:hAnsi="Calibri" w:cs="Calibri"/>
          <w:b/>
          <w:sz w:val="28"/>
          <w:szCs w:val="28"/>
        </w:rPr>
      </w:pPr>
      <w:bookmarkStart w:id="6" w:name="_3tsjksxmgtqa" w:colFirst="0" w:colLast="0"/>
      <w:bookmarkEnd w:id="6"/>
    </w:p>
    <w:p w:rsidR="00AD6775" w:rsidRDefault="00000000">
      <w:pPr>
        <w:rPr>
          <w:rFonts w:ascii="Calibri" w:eastAsia="Calibri" w:hAnsi="Calibri" w:cs="Calibri"/>
          <w:b/>
          <w:sz w:val="28"/>
          <w:szCs w:val="28"/>
        </w:rPr>
      </w:pPr>
      <w:bookmarkStart w:id="7" w:name="_tyjcwt" w:colFirst="0" w:colLast="0"/>
      <w:bookmarkEnd w:id="7"/>
      <w:r>
        <w:rPr>
          <w:rFonts w:ascii="Calibri" w:eastAsia="Calibri" w:hAnsi="Calibri" w:cs="Calibri"/>
          <w:b/>
          <w:sz w:val="28"/>
          <w:szCs w:val="28"/>
        </w:rPr>
        <w:t>1. Primer paso. Identificación de nudos críticos</w:t>
      </w:r>
    </w:p>
    <w:p w:rsidR="00AD6775" w:rsidRDefault="00000000">
      <w:pPr>
        <w:numPr>
          <w:ilvl w:val="0"/>
          <w:numId w:val="1"/>
        </w:numPr>
        <w:rPr>
          <w:rFonts w:ascii="Calibri" w:eastAsia="Calibri" w:hAnsi="Calibri" w:cs="Calibri"/>
        </w:rPr>
      </w:pPr>
      <w:bookmarkStart w:id="8" w:name="_3dy6vkm" w:colFirst="0" w:colLast="0"/>
      <w:bookmarkEnd w:id="8"/>
      <w:r>
        <w:rPr>
          <w:rFonts w:ascii="Calibri" w:eastAsia="Calibri" w:hAnsi="Calibri" w:cs="Calibri"/>
          <w:sz w:val="22"/>
          <w:szCs w:val="22"/>
        </w:rPr>
        <w:t xml:space="preserve">Identificar los nudos críticos para cada dimensión. </w:t>
      </w:r>
    </w:p>
    <w:p w:rsidR="00AD6775" w:rsidRDefault="00000000">
      <w:r>
        <w:tab/>
      </w:r>
    </w:p>
    <w:tbl>
      <w:tblPr>
        <w:tblStyle w:val="a"/>
        <w:tblW w:w="129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AD6775">
        <w:trPr>
          <w:trHeight w:val="440"/>
        </w:trPr>
        <w:tc>
          <w:tcPr>
            <w:tcW w:w="1296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FFFFFF"/>
            </w:tcBorders>
            <w:shd w:val="clear" w:color="auto" w:fill="633A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Dimensión SAC: Liderazgo</w:t>
            </w:r>
          </w:p>
        </w:tc>
      </w:tr>
      <w:tr w:rsidR="00AD6775">
        <w:tc>
          <w:tcPr>
            <w:tcW w:w="3240" w:type="dxa"/>
            <w:tcBorders>
              <w:top w:val="single" w:sz="8" w:space="0" w:color="FFFFFF"/>
              <w:left w:val="single" w:sz="8" w:space="0" w:color="D9D9D9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AD6775"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D6775" w:rsidRDefault="00AD6775"/>
    <w:p w:rsidR="00AD6775" w:rsidRDefault="00000000">
      <w:r>
        <w:lastRenderedPageBreak/>
        <w:tab/>
      </w:r>
    </w:p>
    <w:p w:rsidR="00AD6775" w:rsidRDefault="00AD6775"/>
    <w:tbl>
      <w:tblPr>
        <w:tblStyle w:val="a0"/>
        <w:tblW w:w="129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AD6775">
        <w:trPr>
          <w:trHeight w:val="440"/>
        </w:trPr>
        <w:tc>
          <w:tcPr>
            <w:tcW w:w="1296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FFFFFF"/>
            </w:tcBorders>
            <w:shd w:val="clear" w:color="auto" w:fill="633A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Dimensión SAC: Gestión Pedagógica</w:t>
            </w:r>
          </w:p>
        </w:tc>
      </w:tr>
      <w:tr w:rsidR="00AD6775">
        <w:tc>
          <w:tcPr>
            <w:tcW w:w="3240" w:type="dxa"/>
            <w:tcBorders>
              <w:top w:val="single" w:sz="8" w:space="0" w:color="FFFFFF"/>
              <w:left w:val="single" w:sz="8" w:space="0" w:color="D9D9D9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AD6775"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D6775" w:rsidRDefault="00000000">
      <w:r>
        <w:tab/>
      </w:r>
      <w:r>
        <w:tab/>
      </w:r>
    </w:p>
    <w:p w:rsidR="00AD6775" w:rsidRDefault="00AD6775"/>
    <w:tbl>
      <w:tblPr>
        <w:tblStyle w:val="a1"/>
        <w:tblW w:w="129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AD6775">
        <w:trPr>
          <w:trHeight w:val="440"/>
        </w:trPr>
        <w:tc>
          <w:tcPr>
            <w:tcW w:w="1296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FFFFFF"/>
            </w:tcBorders>
            <w:shd w:val="clear" w:color="auto" w:fill="633A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Dimensión SAC: Convivencia</w:t>
            </w:r>
          </w:p>
        </w:tc>
      </w:tr>
      <w:tr w:rsidR="00AD6775">
        <w:tc>
          <w:tcPr>
            <w:tcW w:w="3240" w:type="dxa"/>
            <w:tcBorders>
              <w:top w:val="single" w:sz="8" w:space="0" w:color="FFFFFF"/>
              <w:left w:val="single" w:sz="8" w:space="0" w:color="D9D9D9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AD6775"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D6775" w:rsidRDefault="00000000">
      <w:r>
        <w:lastRenderedPageBreak/>
        <w:tab/>
      </w:r>
      <w:r>
        <w:tab/>
      </w:r>
    </w:p>
    <w:tbl>
      <w:tblPr>
        <w:tblStyle w:val="a2"/>
        <w:tblW w:w="129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AD6775">
        <w:trPr>
          <w:trHeight w:val="440"/>
        </w:trPr>
        <w:tc>
          <w:tcPr>
            <w:tcW w:w="12960" w:type="dxa"/>
            <w:gridSpan w:val="4"/>
            <w:tcBorders>
              <w:top w:val="single" w:sz="8" w:space="0" w:color="D9D9D9"/>
              <w:left w:val="single" w:sz="8" w:space="0" w:color="D9D9D9"/>
              <w:bottom w:val="single" w:sz="8" w:space="0" w:color="FFFFFF"/>
            </w:tcBorders>
            <w:shd w:val="clear" w:color="auto" w:fill="633A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Dimensión SAC: Gestión de recursos</w:t>
            </w:r>
          </w:p>
        </w:tc>
      </w:tr>
      <w:tr w:rsidR="00AD6775">
        <w:tc>
          <w:tcPr>
            <w:tcW w:w="3240" w:type="dxa"/>
            <w:tcBorders>
              <w:top w:val="single" w:sz="8" w:space="0" w:color="FFFFFF"/>
              <w:left w:val="single" w:sz="8" w:space="0" w:color="D9D9D9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FFFFFF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spacing w:line="259" w:lineRule="auto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</w:tr>
      <w:tr w:rsidR="00AD6775"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D6775" w:rsidRDefault="00AD6775">
      <w:bookmarkStart w:id="9" w:name="_1t3h5sf" w:colFirst="0" w:colLast="0"/>
      <w:bookmarkEnd w:id="9"/>
    </w:p>
    <w:p w:rsidR="00AD6775" w:rsidRDefault="00AD6775">
      <w:bookmarkStart w:id="10" w:name="_cufl8kj0jvc" w:colFirst="0" w:colLast="0"/>
      <w:bookmarkEnd w:id="10"/>
    </w:p>
    <w:p w:rsidR="00AD6775" w:rsidRDefault="00AD6775">
      <w:bookmarkStart w:id="11" w:name="_xqlb7if7c6a" w:colFirst="0" w:colLast="0"/>
      <w:bookmarkEnd w:id="11"/>
    </w:p>
    <w:p w:rsidR="00AD6775" w:rsidRDefault="00AD6775">
      <w:bookmarkStart w:id="12" w:name="_mnnsglqjkrjs" w:colFirst="0" w:colLast="0"/>
      <w:bookmarkEnd w:id="12"/>
    </w:p>
    <w:p w:rsidR="00AD6775" w:rsidRDefault="00AD6775">
      <w:bookmarkStart w:id="13" w:name="_nvqvk4fucxkz" w:colFirst="0" w:colLast="0"/>
      <w:bookmarkEnd w:id="13"/>
    </w:p>
    <w:p w:rsidR="00AD6775" w:rsidRDefault="00AD6775">
      <w:bookmarkStart w:id="14" w:name="_la50vnjw8z7j" w:colFirst="0" w:colLast="0"/>
      <w:bookmarkEnd w:id="14"/>
    </w:p>
    <w:p w:rsidR="00AD6775" w:rsidRDefault="00AD6775">
      <w:bookmarkStart w:id="15" w:name="_lao7sr3e747g" w:colFirst="0" w:colLast="0"/>
      <w:bookmarkEnd w:id="15"/>
    </w:p>
    <w:p w:rsidR="00AD6775" w:rsidRDefault="00AD6775">
      <w:bookmarkStart w:id="16" w:name="_lnxbz9" w:colFirst="0" w:colLast="0"/>
      <w:bookmarkEnd w:id="16"/>
    </w:p>
    <w:p w:rsidR="00AD6775" w:rsidRDefault="00AD6775">
      <w:bookmarkStart w:id="17" w:name="_35nkun2" w:colFirst="0" w:colLast="0"/>
      <w:bookmarkEnd w:id="17"/>
    </w:p>
    <w:p w:rsidR="00AD6775" w:rsidRDefault="00AD6775"/>
    <w:p w:rsidR="00AD6775" w:rsidRDefault="00AD6775"/>
    <w:p w:rsidR="00AD6775" w:rsidRDefault="00AD6775"/>
    <w:p w:rsidR="00AD6775" w:rsidRDefault="00AD6775"/>
    <w:p w:rsidR="00AD6775" w:rsidRDefault="00AD6775"/>
    <w:p w:rsidR="00AD6775" w:rsidRDefault="00AD6775"/>
    <w:p w:rsidR="00AD6775" w:rsidRDefault="00000000">
      <w:pPr>
        <w:rPr>
          <w:rFonts w:ascii="Calibri" w:eastAsia="Calibri" w:hAnsi="Calibri" w:cs="Calibri"/>
          <w:b/>
          <w:sz w:val="28"/>
          <w:szCs w:val="28"/>
        </w:rPr>
      </w:pPr>
      <w:bookmarkStart w:id="18" w:name="_44sinio" w:colFirst="0" w:colLast="0"/>
      <w:bookmarkEnd w:id="18"/>
      <w:r>
        <w:rPr>
          <w:rFonts w:ascii="Calibri" w:eastAsia="Calibri" w:hAnsi="Calibri" w:cs="Calibri"/>
          <w:b/>
          <w:sz w:val="28"/>
          <w:szCs w:val="28"/>
        </w:rPr>
        <w:lastRenderedPageBreak/>
        <w:t xml:space="preserve">2. Segundo paso. Fase estratégica: Formulación de objetivos, metas estratégicas y estrategias </w:t>
      </w:r>
    </w:p>
    <w:p w:rsidR="00AD6775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Copiar los nudos críticos identificados en el paso anterior, y luego desarrollar los componentes que se piden en esta fase: objetivos estratégicos, metas estratégicas y estrategias. </w:t>
      </w:r>
    </w:p>
    <w:p w:rsidR="00AD6775" w:rsidRDefault="00AD6775">
      <w:pPr>
        <w:rPr>
          <w:rFonts w:ascii="Calibri" w:eastAsia="Calibri" w:hAnsi="Calibri" w:cs="Calibri"/>
          <w:b/>
          <w:color w:val="666666"/>
          <w:sz w:val="28"/>
          <w:szCs w:val="28"/>
        </w:rPr>
      </w:pPr>
    </w:p>
    <w:tbl>
      <w:tblPr>
        <w:tblStyle w:val="a3"/>
        <w:tblW w:w="1080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2490"/>
        <w:gridCol w:w="255"/>
        <w:gridCol w:w="2385"/>
        <w:gridCol w:w="2055"/>
        <w:gridCol w:w="2310"/>
      </w:tblGrid>
      <w:tr w:rsidR="00AD6775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Dimensiones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Objetivos estratégicos</w:t>
            </w: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Metas estratégicas </w:t>
            </w: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Estrategias </w:t>
            </w: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Liderazgo</w:t>
            </w: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 xml:space="preserve">Gestión </w:t>
            </w:r>
            <w:proofErr w:type="spellStart"/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Pedagogica</w:t>
            </w:r>
            <w:proofErr w:type="spellEnd"/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Convivencia</w:t>
            </w: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Gestión de recursos</w:t>
            </w: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</w:tbl>
    <w:p w:rsidR="00AD6775" w:rsidRDefault="00AD6775">
      <w:pPr>
        <w:rPr>
          <w:rFonts w:ascii="Calibri" w:eastAsia="Calibri" w:hAnsi="Calibri" w:cs="Calibri"/>
          <w:b/>
          <w:color w:val="666666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  <w:bookmarkStart w:id="19" w:name="_2jxsxqh" w:colFirst="0" w:colLast="0"/>
      <w:bookmarkEnd w:id="19"/>
    </w:p>
    <w:p w:rsidR="00AD6775" w:rsidRDefault="00000000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lastRenderedPageBreak/>
        <w:t>3. Tercer paso. Fase anual: Formulación de acciones</w:t>
      </w:r>
    </w:p>
    <w:p w:rsidR="00AD6775" w:rsidRDefault="00000000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Copiar los nudos críticos, objetivos estratégicos, metas estratégicas y estrategias desarrollados en el paso anterior, y luego desarrollar el componente que se pide en esta fase: acción. </w:t>
      </w:r>
    </w:p>
    <w:p w:rsidR="00AD6775" w:rsidRDefault="00AD6775">
      <w:pPr>
        <w:rPr>
          <w:rFonts w:ascii="Calibri" w:eastAsia="Calibri" w:hAnsi="Calibri" w:cs="Calibri"/>
          <w:b/>
          <w:color w:val="666666"/>
          <w:sz w:val="28"/>
          <w:szCs w:val="28"/>
        </w:rPr>
      </w:pPr>
    </w:p>
    <w:tbl>
      <w:tblPr>
        <w:tblStyle w:val="a4"/>
        <w:tblW w:w="12960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2490"/>
        <w:gridCol w:w="255"/>
        <w:gridCol w:w="2385"/>
        <w:gridCol w:w="2055"/>
        <w:gridCol w:w="2310"/>
        <w:gridCol w:w="2160"/>
      </w:tblGrid>
      <w:tr w:rsidR="00AD6775">
        <w:tc>
          <w:tcPr>
            <w:tcW w:w="1305" w:type="dxa"/>
            <w:tcBorders>
              <w:top w:val="single" w:sz="8" w:space="0" w:color="FFFFFF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Dimensiones</w:t>
            </w: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490" w:type="dxa"/>
            <w:tcBorders>
              <w:top w:val="single" w:sz="8" w:space="0" w:color="B7B7B7"/>
              <w:left w:val="single" w:sz="8" w:space="0" w:color="D9D9D9"/>
              <w:bottom w:val="single" w:sz="8" w:space="0" w:color="B7B7B7"/>
              <w:right w:val="single" w:sz="8" w:space="0" w:color="B7B7B7"/>
            </w:tcBorders>
            <w:shd w:val="clear" w:color="auto" w:fill="EC715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Nudo crítico</w:t>
            </w: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B7B7B7"/>
              <w:bottom w:val="single" w:sz="8" w:space="0" w:color="FFFFFF"/>
              <w:right w:val="single" w:sz="8" w:space="0" w:color="B7B7B7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Objetivos estratégicos</w:t>
            </w:r>
          </w:p>
        </w:tc>
        <w:tc>
          <w:tcPr>
            <w:tcW w:w="2055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Metas estratégicas </w:t>
            </w:r>
          </w:p>
        </w:tc>
        <w:tc>
          <w:tcPr>
            <w:tcW w:w="231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8" w:space="0" w:color="B7B7B7"/>
            </w:tcBorders>
            <w:shd w:val="clear" w:color="auto" w:fill="96469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Estrategias </w:t>
            </w:r>
          </w:p>
        </w:tc>
        <w:tc>
          <w:tcPr>
            <w:tcW w:w="2160" w:type="dxa"/>
            <w:tcBorders>
              <w:top w:val="single" w:sz="8" w:space="0" w:color="D9D9D9"/>
              <w:left w:val="single" w:sz="8" w:space="0" w:color="B7B7B7"/>
              <w:bottom w:val="single" w:sz="8" w:space="0" w:color="D9D9D9"/>
              <w:right w:val="single" w:sz="8" w:space="0" w:color="D9D9D9"/>
            </w:tcBorders>
            <w:shd w:val="clear" w:color="auto" w:fill="633A6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Acción</w:t>
            </w: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Liderazgo</w:t>
            </w: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B7B7B7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 xml:space="preserve">Gestión </w:t>
            </w:r>
            <w:proofErr w:type="spellStart"/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Pedagogica</w:t>
            </w:r>
            <w:proofErr w:type="spellEnd"/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Convivencia</w:t>
            </w: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  <w:tr w:rsidR="00AD6775">
        <w:tc>
          <w:tcPr>
            <w:tcW w:w="1305" w:type="dxa"/>
            <w:tcBorders>
              <w:top w:val="single" w:sz="8" w:space="0" w:color="D9D9D9"/>
              <w:left w:val="single" w:sz="8" w:space="0" w:color="FFFFFF"/>
              <w:bottom w:val="single" w:sz="8" w:space="0" w:color="FFFFFF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000000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  <w:t>Gestión de recursos</w:t>
            </w: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FFFFFF"/>
              <w:left w:val="single" w:sz="8" w:space="0" w:color="D9D9D9"/>
              <w:bottom w:val="single" w:sz="8" w:space="0" w:color="FFFFFF"/>
              <w:right w:val="single" w:sz="8" w:space="0" w:color="D9D9D9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6775" w:rsidRDefault="00AD6775">
            <w:pPr>
              <w:widowControl w:val="0"/>
              <w:rPr>
                <w:rFonts w:ascii="Calibri" w:eastAsia="Calibri" w:hAnsi="Calibri" w:cs="Calibri"/>
                <w:b/>
                <w:color w:val="666666"/>
                <w:sz w:val="20"/>
                <w:szCs w:val="20"/>
              </w:rPr>
            </w:pPr>
          </w:p>
        </w:tc>
      </w:tr>
    </w:tbl>
    <w:p w:rsidR="00AD6775" w:rsidRDefault="00AD6775">
      <w:pPr>
        <w:rPr>
          <w:rFonts w:ascii="Calibri" w:eastAsia="Calibri" w:hAnsi="Calibri" w:cs="Calibri"/>
          <w:b/>
          <w:color w:val="666666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  <w:bookmarkStart w:id="20" w:name="_z337ya" w:colFirst="0" w:colLast="0"/>
      <w:bookmarkEnd w:id="20"/>
    </w:p>
    <w:p w:rsidR="00AD6775" w:rsidRDefault="00AD6775">
      <w:pPr>
        <w:rPr>
          <w:rFonts w:ascii="Calibri" w:eastAsia="Calibri" w:hAnsi="Calibri" w:cs="Calibri"/>
          <w:b/>
          <w:color w:val="51A4AB"/>
          <w:sz w:val="28"/>
          <w:szCs w:val="28"/>
        </w:rPr>
      </w:pPr>
      <w:bookmarkStart w:id="21" w:name="_3j2qqm3" w:colFirst="0" w:colLast="0"/>
      <w:bookmarkEnd w:id="21"/>
    </w:p>
    <w:p w:rsidR="00AD6775" w:rsidRDefault="00AD6775">
      <w:pPr>
        <w:rPr>
          <w:rFonts w:ascii="Calibri" w:eastAsia="Calibri" w:hAnsi="Calibri" w:cs="Calibri"/>
          <w:b/>
          <w:sz w:val="28"/>
          <w:szCs w:val="28"/>
        </w:rPr>
      </w:pPr>
      <w:bookmarkStart w:id="22" w:name="_1y810tw" w:colFirst="0" w:colLast="0"/>
      <w:bookmarkEnd w:id="22"/>
    </w:p>
    <w:p w:rsidR="00AD6775" w:rsidRDefault="00000000">
      <w:bookmarkStart w:id="23" w:name="_4i7ojhp" w:colFirst="0" w:colLast="0"/>
      <w:bookmarkEnd w:id="23"/>
      <w:r>
        <w:rPr>
          <w:rFonts w:ascii="Arial" w:eastAsia="Arial" w:hAnsi="Arial" w:cs="Arial"/>
          <w:b/>
          <w:color w:val="51A4AB"/>
          <w:sz w:val="40"/>
          <w:szCs w:val="40"/>
        </w:rPr>
        <w:lastRenderedPageBreak/>
        <w:t>Recursos complementarios</w:t>
      </w:r>
      <w:r>
        <w:rPr>
          <w:rFonts w:ascii="Arial" w:eastAsia="Arial" w:hAnsi="Arial" w:cs="Arial"/>
          <w:b/>
          <w:color w:val="51A4AB"/>
          <w:sz w:val="40"/>
          <w:szCs w:val="40"/>
          <w:vertAlign w:val="superscript"/>
        </w:rPr>
        <w:footnoteReference w:id="1"/>
      </w:r>
      <w:r>
        <w:rPr>
          <w:rFonts w:ascii="Arial" w:eastAsia="Arial" w:hAnsi="Arial" w:cs="Arial"/>
          <w:b/>
          <w:color w:val="51A4AB"/>
          <w:sz w:val="40"/>
          <w:szCs w:val="40"/>
        </w:rPr>
        <w:t>:</w:t>
      </w:r>
    </w:p>
    <w:p w:rsidR="00AD6775" w:rsidRDefault="00000000">
      <w:bookmarkStart w:id="24" w:name="_2p2csry" w:colFirst="0" w:colLast="0"/>
      <w:bookmarkEnd w:id="24"/>
      <w:r>
        <w:tab/>
      </w:r>
      <w:r>
        <w:tab/>
      </w:r>
      <w:r>
        <w:tab/>
      </w:r>
      <w:r>
        <w:tab/>
      </w:r>
      <w:r>
        <w:tab/>
      </w:r>
    </w:p>
    <w:p w:rsidR="00AD6775" w:rsidRDefault="00000000">
      <w:pPr>
        <w:rPr>
          <w:rFonts w:ascii="Calibri" w:eastAsia="Calibri" w:hAnsi="Calibri" w:cs="Calibri"/>
          <w:sz w:val="22"/>
          <w:szCs w:val="22"/>
        </w:rPr>
      </w:pPr>
      <w:bookmarkStart w:id="25" w:name="_147n2zr" w:colFirst="0" w:colLast="0"/>
      <w:bookmarkEnd w:id="25"/>
      <w:r>
        <w:rPr>
          <w:rFonts w:ascii="Calibri" w:eastAsia="Calibri" w:hAnsi="Calibri" w:cs="Calibri"/>
          <w:sz w:val="22"/>
          <w:szCs w:val="22"/>
        </w:rPr>
        <w:t>Esta herramienta puede ser utilizada en complemento con los siguientes recursos:</w:t>
      </w:r>
    </w:p>
    <w:p w:rsidR="00AD6775" w:rsidRDefault="00AD6775">
      <w:pPr>
        <w:rPr>
          <w:rFonts w:ascii="Calibri" w:eastAsia="Calibri" w:hAnsi="Calibri" w:cs="Calibri"/>
          <w:sz w:val="22"/>
          <w:szCs w:val="22"/>
        </w:rPr>
      </w:pPr>
      <w:bookmarkStart w:id="26" w:name="_3o7alnk" w:colFirst="0" w:colLast="0"/>
      <w:bookmarkEnd w:id="26"/>
    </w:p>
    <w:p w:rsidR="00AD6775" w:rsidRDefault="00AD6775">
      <w:pPr>
        <w:rPr>
          <w:rFonts w:ascii="Calibri" w:eastAsia="Calibri" w:hAnsi="Calibri" w:cs="Calibri"/>
          <w:sz w:val="22"/>
          <w:szCs w:val="22"/>
        </w:rPr>
      </w:pPr>
      <w:bookmarkStart w:id="27" w:name="_23ckvvd" w:colFirst="0" w:colLast="0"/>
      <w:bookmarkEnd w:id="27"/>
    </w:p>
    <w:p w:rsidR="00AD6775" w:rsidRDefault="00AD6775">
      <w:pPr>
        <w:rPr>
          <w:rFonts w:ascii="Calibri" w:eastAsia="Calibri" w:hAnsi="Calibri" w:cs="Calibri"/>
          <w:sz w:val="22"/>
          <w:szCs w:val="22"/>
        </w:rPr>
      </w:pPr>
      <w:bookmarkStart w:id="28" w:name="_ihv636" w:colFirst="0" w:colLast="0"/>
      <w:bookmarkEnd w:id="28"/>
    </w:p>
    <w:bookmarkStart w:id="29" w:name="_32hioqz" w:colFirst="0" w:colLast="0"/>
    <w:bookmarkEnd w:id="29"/>
    <w:p w:rsidR="00AD6775" w:rsidRDefault="00000000">
      <w:pPr>
        <w:rPr>
          <w:rFonts w:ascii="Calibri" w:eastAsia="Calibri" w:hAnsi="Calibri" w:cs="Calibri"/>
          <w:b/>
          <w:color w:val="51A4AB"/>
          <w:sz w:val="22"/>
          <w:szCs w:val="22"/>
        </w:rPr>
      </w:pPr>
      <w:r>
        <w:fldChar w:fldCharType="begin"/>
      </w:r>
      <w:r>
        <w:instrText>HYPERLINK "https://www.ciled.udd.cl/recursos_ciled/plan-local-de-desarrollo-profesional-docente-sugerencias-para-su-elaboracion-con-foco-en-emtp/" \h</w:instrText>
      </w:r>
      <w:r>
        <w:fldChar w:fldCharType="separate"/>
      </w:r>
      <w:r>
        <w:rPr>
          <w:rFonts w:ascii="Calibri" w:eastAsia="Calibri" w:hAnsi="Calibri" w:cs="Calibri"/>
          <w:b/>
          <w:color w:val="51A4AB"/>
          <w:sz w:val="22"/>
          <w:szCs w:val="22"/>
        </w:rPr>
        <w:t xml:space="preserve">1. Herramientas para la gestión educativa. </w:t>
      </w:r>
      <w:r>
        <w:rPr>
          <w:rFonts w:ascii="Calibri" w:eastAsia="Calibri" w:hAnsi="Calibri" w:cs="Calibri"/>
          <w:b/>
          <w:color w:val="51A4AB"/>
          <w:sz w:val="22"/>
          <w:szCs w:val="22"/>
        </w:rPr>
        <w:fldChar w:fldCharType="end"/>
      </w:r>
    </w:p>
    <w:bookmarkStart w:id="30" w:name="_1hmsyys" w:colFirst="0" w:colLast="0"/>
    <w:bookmarkEnd w:id="30"/>
    <w:p w:rsidR="00AD6775" w:rsidRDefault="00000000">
      <w:pPr>
        <w:rPr>
          <w:rFonts w:ascii="Calibri" w:eastAsia="Calibri" w:hAnsi="Calibri" w:cs="Calibri"/>
          <w:b/>
          <w:color w:val="51A4AB"/>
          <w:sz w:val="22"/>
          <w:szCs w:val="22"/>
          <w:u w:val="single"/>
        </w:rPr>
      </w:pPr>
      <w:r>
        <w:fldChar w:fldCharType="begin"/>
      </w:r>
      <w:r>
        <w:instrText>HYPERLINK "https://www.ciled.udd.cl/recursos_ciled/plan-de-mejoramiento-educativo-pme-sugerencias-para-su-elaboracion-con-foco-en-emtp/" \h</w:instrText>
      </w:r>
      <w:r>
        <w:fldChar w:fldCharType="separate"/>
      </w:r>
      <w:r>
        <w:rPr>
          <w:rFonts w:ascii="Calibri" w:eastAsia="Calibri" w:hAnsi="Calibri" w:cs="Calibri"/>
          <w:b/>
          <w:color w:val="51A4AB"/>
          <w:sz w:val="22"/>
          <w:szCs w:val="22"/>
          <w:u w:val="single"/>
        </w:rPr>
        <w:t xml:space="preserve">Plan de Mejoramiento Educativo (PME): Sugerencias para su elaboración, con foco en EMTP. </w:t>
      </w:r>
      <w:r>
        <w:rPr>
          <w:rFonts w:ascii="Calibri" w:eastAsia="Calibri" w:hAnsi="Calibri" w:cs="Calibri"/>
          <w:b/>
          <w:color w:val="51A4AB"/>
          <w:sz w:val="22"/>
          <w:szCs w:val="22"/>
          <w:u w:val="single"/>
        </w:rPr>
        <w:fldChar w:fldCharType="end"/>
      </w:r>
    </w:p>
    <w:p w:rsidR="00AD6775" w:rsidRDefault="00AD6775">
      <w:bookmarkStart w:id="31" w:name="_41mghml" w:colFirst="0" w:colLast="0"/>
      <w:bookmarkEnd w:id="31"/>
    </w:p>
    <w:p w:rsidR="00AD6775" w:rsidRDefault="00000000">
      <w:pPr>
        <w:rPr>
          <w:rFonts w:ascii="Calibri" w:eastAsia="Calibri" w:hAnsi="Calibri" w:cs="Calibri"/>
          <w:b/>
          <w:color w:val="51A4AB"/>
          <w:sz w:val="22"/>
          <w:szCs w:val="22"/>
        </w:rPr>
      </w:pPr>
      <w:bookmarkStart w:id="32" w:name="_2grqrue" w:colFirst="0" w:colLast="0"/>
      <w:bookmarkEnd w:id="32"/>
      <w:r>
        <w:rPr>
          <w:rFonts w:ascii="Calibri" w:eastAsia="Calibri" w:hAnsi="Calibri" w:cs="Calibri"/>
          <w:b/>
          <w:color w:val="51A4AB"/>
          <w:sz w:val="22"/>
          <w:szCs w:val="22"/>
        </w:rPr>
        <w:t xml:space="preserve">2. Herramientas para la gestión educativa: </w:t>
      </w:r>
    </w:p>
    <w:bookmarkStart w:id="33" w:name="_xivy7xkx4x4n" w:colFirst="0" w:colLast="0"/>
    <w:bookmarkEnd w:id="33"/>
    <w:p w:rsidR="00AD6775" w:rsidRPr="0001068F" w:rsidRDefault="0001068F">
      <w:pPr>
        <w:rPr>
          <w:rFonts w:ascii="Calibri" w:eastAsia="Calibri" w:hAnsi="Calibri" w:cs="Calibri"/>
          <w:b/>
          <w:color w:val="4BACC6" w:themeColor="accent5"/>
          <w:sz w:val="22"/>
          <w:szCs w:val="22"/>
        </w:rPr>
      </w:pPr>
      <w:r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  <w:fldChar w:fldCharType="begin"/>
      </w:r>
      <w:r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  <w:instrText xml:space="preserve"> HYPERLINK "https://ciled.udd.cl/recursos_ciled/plan-de-mejoramiento-educativo-pme-planilla-para-analisis-de-nudos-criticos/" </w:instrText>
      </w:r>
      <w:r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</w:r>
      <w:r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  <w:fldChar w:fldCharType="separate"/>
      </w:r>
      <w:r w:rsidR="00000000" w:rsidRPr="0001068F">
        <w:rPr>
          <w:rStyle w:val="Hipervnculo"/>
          <w:rFonts w:ascii="Calibri" w:eastAsia="Calibri" w:hAnsi="Calibri" w:cs="Calibri"/>
          <w:b/>
          <w:color w:val="4BACC6" w:themeColor="accent5"/>
          <w:sz w:val="22"/>
          <w:szCs w:val="22"/>
        </w:rPr>
        <w:t>Plan de Mejoramiento (PME): Planilla para el análisis de nudos críticos.</w:t>
      </w:r>
      <w:r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  <w:fldChar w:fldCharType="end"/>
      </w:r>
      <w:r w:rsidR="00000000" w:rsidRPr="0001068F">
        <w:rPr>
          <w:rFonts w:ascii="Calibri" w:eastAsia="Calibri" w:hAnsi="Calibri" w:cs="Calibri"/>
          <w:b/>
          <w:color w:val="4BACC6" w:themeColor="accent5"/>
          <w:sz w:val="22"/>
          <w:szCs w:val="22"/>
        </w:rPr>
        <w:t xml:space="preserve"> </w:t>
      </w:r>
    </w:p>
    <w:p w:rsidR="00AD6775" w:rsidRDefault="00AD6775">
      <w:bookmarkStart w:id="34" w:name="_vx1227" w:colFirst="0" w:colLast="0"/>
      <w:bookmarkEnd w:id="34"/>
    </w:p>
    <w:p w:rsidR="00AD6775" w:rsidRDefault="00AD6775">
      <w:bookmarkStart w:id="35" w:name="_3fwokq0" w:colFirst="0" w:colLast="0"/>
      <w:bookmarkEnd w:id="35"/>
    </w:p>
    <w:p w:rsidR="00AD6775" w:rsidRDefault="00AD6775">
      <w:bookmarkStart w:id="36" w:name="_1v1yuxt" w:colFirst="0" w:colLast="0"/>
      <w:bookmarkEnd w:id="36"/>
    </w:p>
    <w:p w:rsidR="00AD6775" w:rsidRDefault="00AD6775">
      <w:bookmarkStart w:id="37" w:name="_4f1mdlm" w:colFirst="0" w:colLast="0"/>
      <w:bookmarkEnd w:id="37"/>
    </w:p>
    <w:p w:rsidR="00AD6775" w:rsidRDefault="00AD6775">
      <w:bookmarkStart w:id="38" w:name="_2u6wntf" w:colFirst="0" w:colLast="0"/>
      <w:bookmarkEnd w:id="38"/>
    </w:p>
    <w:p w:rsidR="00AD6775" w:rsidRDefault="00AD6775">
      <w:bookmarkStart w:id="39" w:name="_19c6y18" w:colFirst="0" w:colLast="0"/>
      <w:bookmarkEnd w:id="39"/>
    </w:p>
    <w:p w:rsidR="00AD6775" w:rsidRDefault="00AD6775">
      <w:bookmarkStart w:id="40" w:name="_3tbugp1" w:colFirst="0" w:colLast="0"/>
      <w:bookmarkEnd w:id="40"/>
    </w:p>
    <w:p w:rsidR="00AD6775" w:rsidRDefault="00AD6775">
      <w:bookmarkStart w:id="41" w:name="_28h4qwu" w:colFirst="0" w:colLast="0"/>
      <w:bookmarkEnd w:id="41"/>
    </w:p>
    <w:p w:rsidR="00AD6775" w:rsidRDefault="00AD6775">
      <w:bookmarkStart w:id="42" w:name="_nmf14n" w:colFirst="0" w:colLast="0"/>
      <w:bookmarkEnd w:id="42"/>
    </w:p>
    <w:p w:rsidR="00AD6775" w:rsidRDefault="00AD6775">
      <w:bookmarkStart w:id="43" w:name="_37m2jsg" w:colFirst="0" w:colLast="0"/>
      <w:bookmarkEnd w:id="43"/>
    </w:p>
    <w:p w:rsidR="00AD6775" w:rsidRDefault="00AD6775">
      <w:bookmarkStart w:id="44" w:name="_1mrcu09" w:colFirst="0" w:colLast="0"/>
      <w:bookmarkEnd w:id="44"/>
    </w:p>
    <w:p w:rsidR="00AD6775" w:rsidRDefault="00AD6775">
      <w:bookmarkStart w:id="45" w:name="_46r0co2" w:colFirst="0" w:colLast="0"/>
      <w:bookmarkEnd w:id="45"/>
    </w:p>
    <w:p w:rsidR="00AD6775" w:rsidRDefault="00AD6775">
      <w:bookmarkStart w:id="46" w:name="_2lwamvv" w:colFirst="0" w:colLast="0"/>
      <w:bookmarkEnd w:id="46"/>
    </w:p>
    <w:p w:rsidR="00AD6775" w:rsidRDefault="00AD6775">
      <w:bookmarkStart w:id="47" w:name="_111kx3o" w:colFirst="0" w:colLast="0"/>
      <w:bookmarkEnd w:id="47"/>
    </w:p>
    <w:p w:rsidR="00AD6775" w:rsidRDefault="00AD6775">
      <w:bookmarkStart w:id="48" w:name="_3l18frh" w:colFirst="0" w:colLast="0"/>
      <w:bookmarkEnd w:id="48"/>
    </w:p>
    <w:p w:rsidR="00AD6775" w:rsidRDefault="00AD6775">
      <w:bookmarkStart w:id="49" w:name="_206ipza" w:colFirst="0" w:colLast="0"/>
      <w:bookmarkEnd w:id="49"/>
    </w:p>
    <w:p w:rsidR="00AD6775" w:rsidRDefault="00AD6775">
      <w:bookmarkStart w:id="50" w:name="_4k668n3" w:colFirst="0" w:colLast="0"/>
      <w:bookmarkEnd w:id="50"/>
    </w:p>
    <w:sectPr w:rsidR="00AD6775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875" w:rsidRDefault="00082875">
      <w:r>
        <w:separator/>
      </w:r>
    </w:p>
  </w:endnote>
  <w:endnote w:type="continuationSeparator" w:id="0">
    <w:p w:rsidR="00082875" w:rsidRDefault="0008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-57145</wp:posOffset>
          </wp:positionV>
          <wp:extent cx="3942761" cy="800100"/>
          <wp:effectExtent l="0" t="0" r="0" b="0"/>
          <wp:wrapSquare wrapText="bothSides" distT="0" distB="0" distL="0" distR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2761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875" w:rsidRDefault="00082875">
      <w:r>
        <w:separator/>
      </w:r>
    </w:p>
  </w:footnote>
  <w:footnote w:type="continuationSeparator" w:id="0">
    <w:p w:rsidR="00082875" w:rsidRDefault="00082875">
      <w:r>
        <w:continuationSeparator/>
      </w:r>
    </w:p>
  </w:footnote>
  <w:footnote w:id="1">
    <w:p w:rsidR="00AD6775" w:rsidRDefault="00000000">
      <w:pPr>
        <w:rPr>
          <w:rFonts w:ascii="Calibri" w:eastAsia="Calibri" w:hAnsi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  <w:szCs w:val="20"/>
        </w:rPr>
        <w:t xml:space="preserve"> Disponibles en: </w:t>
      </w:r>
      <w:r w:rsidR="0001068F" w:rsidRPr="0001068F">
        <w:rPr>
          <w:rFonts w:ascii="Calibri" w:eastAsia="Calibri" w:hAnsi="Calibri" w:cs="Calibri"/>
          <w:sz w:val="20"/>
          <w:szCs w:val="20"/>
        </w:rPr>
        <w:t>https://ciled.udd.cl/recursos-destacados-2/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67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-914399</wp:posOffset>
              </wp:positionH>
              <wp:positionV relativeFrom="paragraph">
                <wp:posOffset>-444499</wp:posOffset>
              </wp:positionV>
              <wp:extent cx="7581900" cy="95250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4100" y="3322800"/>
                        <a:ext cx="7543800" cy="914400"/>
                      </a:xfrm>
                      <a:prstGeom prst="rect">
                        <a:avLst/>
                      </a:prstGeom>
                      <a:solidFill>
                        <a:srgbClr val="F9DC4B"/>
                      </a:solidFill>
                      <a:ln>
                        <a:noFill/>
                      </a:ln>
                    </wps:spPr>
                    <wps:txbx>
                      <w:txbxContent>
                        <w:p w:rsidR="00AD6775" w:rsidRDefault="00AD677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-914399</wp:posOffset>
              </wp:positionH>
              <wp:positionV relativeFrom="paragraph">
                <wp:posOffset>-444499</wp:posOffset>
              </wp:positionV>
              <wp:extent cx="7581900" cy="9525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952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6967219</wp:posOffset>
          </wp:positionH>
          <wp:positionV relativeFrom="paragraph">
            <wp:posOffset>-335276</wp:posOffset>
          </wp:positionV>
          <wp:extent cx="1948180" cy="800100"/>
          <wp:effectExtent l="0" t="0" r="0" b="0"/>
          <wp:wrapSquare wrapText="bothSides" distT="0" distB="0" distL="0" distR="0"/>
          <wp:docPr id="2" name="image1.png" descr="Macintosh HD:Users:macbookproretina:Desktop:CILED:Plantillas:alt2:logo_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macbookproretina:Desktop:CILED:Plantillas:alt2:logo_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18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54C0"/>
    <w:multiLevelType w:val="multilevel"/>
    <w:tmpl w:val="46906678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00DFA"/>
    <w:multiLevelType w:val="multilevel"/>
    <w:tmpl w:val="A8EA94F4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7564647">
    <w:abstractNumId w:val="1"/>
  </w:num>
  <w:num w:numId="2" w16cid:durableId="49002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75"/>
    <w:rsid w:val="0001068F"/>
    <w:rsid w:val="00082875"/>
    <w:rsid w:val="00AD6775"/>
    <w:rsid w:val="00D3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1A31DD"/>
  <w15:docId w15:val="{8898A4A0-11FF-EA4D-B114-28C93BAC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0106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397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Moreno</cp:lastModifiedBy>
  <cp:revision>3</cp:revision>
  <dcterms:created xsi:type="dcterms:W3CDTF">2025-03-14T13:16:00Z</dcterms:created>
  <dcterms:modified xsi:type="dcterms:W3CDTF">2025-03-14T13:17:00Z</dcterms:modified>
</cp:coreProperties>
</file>